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45.03.01 Филология (высшее образование - бакалавриат), Направленность (профиль) программы «Профиль"Филология"»,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История мировой литературы</w:t>
            </w:r>
          </w:p>
          <w:p>
            <w:pPr>
              <w:jc w:val="center"/>
              <w:spacing w:after="0" w:line="240" w:lineRule="auto"/>
              <w:rPr>
                <w:sz w:val="32"/>
                <w:szCs w:val="32"/>
              </w:rPr>
            </w:pPr>
            <w:r>
              <w:rPr>
                <w:rFonts w:ascii="Times New Roman" w:hAnsi="Times New Roman" w:cs="Times New Roman"/>
                <w:color w:val="#000000"/>
                <w:sz w:val="32"/>
                <w:szCs w:val="32"/>
              </w:rPr>
              <w:t> Б1.О.04.19</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45.03.01 Филология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«Профиль"Филология"»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педагогический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45.03.01 Филология направленность (профиль) программы: «Профиль"Филология"»;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«История мировой литературы»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45.03.01 Филология;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285.18"/>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Б1.О.04.19 «История мировой литературы».</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«История мировой литературы»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666.83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в профессиональной деятельности, в том числе педагогической, основные положения и концепции в области теории литературы, истории отечественной литературы (литератур) и мировой литературы; истории литературной критики, представление о различных литературных и фольклорных жанрах, библиографической культуре</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основные положения и концепции в области теории литературы, истории отечественной литературы (литератур) и мировой литературы; истории литературной критики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различные литературные и фольклорные жанры</w:t>
            </w:r>
          </w:p>
        </w:tc>
      </w:tr>
      <w:tr>
        <w:trPr>
          <w:trHeight w:hRule="exact" w:val="855.539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уметь осуществлять профессиональную деятельность, базируясь на знании вопросов теории литературы, истории отечественной литературы (литератур) и мировой литературы; истории литературной критики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ОПК-3.8 владеть теоретическими сведениями в области истории отечественной литературы (литератур) и мировой литературы; истории литературной критики</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Б1.О.04.19 «История мировой литературы»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45.03.01 Филология.</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Мифология</w:t>
            </w:r>
          </w:p>
          <w:p>
            <w:pPr>
              <w:jc w:val="center"/>
              <w:spacing w:after="0" w:line="240" w:lineRule="auto"/>
              <w:rPr>
                <w:sz w:val="22"/>
                <w:szCs w:val="22"/>
              </w:rPr>
            </w:pPr>
            <w:r>
              <w:rPr>
                <w:rFonts w:ascii="Times New Roman" w:hAnsi="Times New Roman" w:cs="Times New Roman"/>
                <w:color w:val="#000000"/>
                <w:sz w:val="22"/>
                <w:szCs w:val="22"/>
              </w:rPr>
              <w:t> Актуальные проблемы литературоведения</w:t>
            </w:r>
          </w:p>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Лингвокультурология</w:t>
            </w:r>
          </w:p>
          <w:p>
            <w:pPr>
              <w:jc w:val="center"/>
              <w:spacing w:after="0" w:line="240" w:lineRule="auto"/>
              <w:rPr>
                <w:sz w:val="22"/>
                <w:szCs w:val="22"/>
              </w:rPr>
            </w:pPr>
            <w:r>
              <w:rPr>
                <w:rFonts w:ascii="Times New Roman" w:hAnsi="Times New Roman" w:cs="Times New Roman"/>
                <w:color w:val="#000000"/>
                <w:sz w:val="22"/>
                <w:szCs w:val="22"/>
              </w:rPr>
              <w:t> Подготовка к олимпиадам различного уровня по русскому языку и литературе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1125.873"/>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88</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7</w:t>
            </w:r>
          </w:p>
        </w:tc>
      </w:tr>
      <w:tr>
        <w:trPr>
          <w:trHeight w:hRule="exact" w:val="277.8304"/>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Общая характеристика эпохи. Барокко в искусстве.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классицизме. Система  жанров. «Поэтическое  искусство» Буало. Французский классицистический театр ХVII века (Корнель, Ра- син, Мольер).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Английская пуританская литература. Творчество Беньяна и Мильтона.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Общая характеристика века Просвещения. Просвещение в Англии. Английский просвети- тельский роман. Просвещение во Франции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сентиментализме. Творчество Стерна и Руссо.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Немецкая литература ХVIII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Общее понятие о романтизме. Романтизм в Германии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Романтизм в Англии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Романтизм во Франции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Романтизм в США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Реализм в мировой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Английский реалистический роман викторианской эпохи.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Французская проза и поэзия  2/3 ХIХ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Французская литература рубежа  ХIХ– ХХ веков.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Бельгийская литература рубежа  ХIХ – ХХ веков.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Скандинавская литература рубежа  ХIХ–ХХ веков.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Английская литература рубежа  ХIХ–ХХ веков.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Немецкая литература рубежа  ХIХ –ХХ веков.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Общая характеристика эпохи. Барокко в искусстве.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классицизме. Система  жанров. «Поэтическое  искусство» Буало. Французский классицистический театр ХVII века (Корнель, Ра- син, Мольер).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Английская пуританская литература. Творчество Беньяна и Мильтона.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Общая характеристика века Просвещения. Просвещение в Англии. Английский просвети- тельский роман. Просвещение во Франции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сентиментализме. Творчество Стерна и Руссо.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Немецкая литература ХVIII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Общее понятие о романтизме. Романтизм в Германии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Романтизм в Англии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Романтизм во Франции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Романтизм в США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Реализм в мировой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Английский реалистический роман викторианской эпохи.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Французская проза и поэзия 2/3 ХIХ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Французская литература рубежа  ХIХ– ХХ веков.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Бельгийская литература рубежа  ХIХ – ХХ веков.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Скандинавская литература рубежа  ХIХ–ХХ веков.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Английская литература рубежа  ХIХ–ХХ веков.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Немецкая литература рубежа  ХIХ –ХХ веков.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Общая характеристика эпохи. Барокко в искусстве.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классицизме. Система  жанров. «Поэтическое  искусство» Буало. Французский классицистический театр ХVII века (Корнель, Ра- син, Мольер).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Английская пуританская литература. Творчество Беньяна и Мильтона.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Общая характеристика века Просвещения. Просвещение в Англии. Английский просвети- тельский роман. Просвещение во Франции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сентиментализме. Творчество Стерна и Руссо.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Немецкая литература ХVIII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Общее понятие о романтизме. Романтизм в Германии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Романтизм в Англии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Романтизм во Франции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Романтизм в США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Реализм в мировой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Английский реалистический роман викторианской эпохи.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Французская проза и поэзия 2/3 ХIХ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Французская литература рубежа  ХIХ– ХХ веков.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Бельгийская литература рубежа  ХIХ – ХХ веков.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Скандинавская литература рубежа  ХIХ–ХХ веков.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Английская литература рубежа  ХIХ–ХХ веков.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Немецкая литература рубежа  ХIХ –ХХ веков.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12981.8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Общая характеристика эпохи. Барокко в искусстве.</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Социально-политические процессы в Западной Европе XVII в. Абсолютная монархия как гарант социальной стабильности. Кризис возрожденческого идеала. Философские системы века: Декарт, Юм, Локк. Роль научного познания и эксперимента. Механистическое понимание природы и человека. «Разум» как ключевое понятие эпохи. Стилевые и мировоззренческие доминанты литературы XVII в.</w:t>
            </w:r>
          </w:p>
          <w:p>
            <w:pPr>
              <w:jc w:val="both"/>
              <w:spacing w:after="0" w:line="240" w:lineRule="auto"/>
              <w:rPr>
                <w:sz w:val="24"/>
                <w:szCs w:val="24"/>
              </w:rPr>
            </w:pPr>
            <w:r>
              <w:rPr>
                <w:rFonts w:ascii="Times New Roman" w:hAnsi="Times New Roman" w:cs="Times New Roman"/>
                <w:color w:val="#000000"/>
                <w:sz w:val="24"/>
                <w:szCs w:val="24"/>
              </w:rPr>
              <w:t> Понятие о барокко. Барокко и маньеризм. Особенности композиции и системы образов барочного произведения искусства. Своеобразие поэтической речи в барочном литературном произведении. Принципы воображения, остроумия в барокко. Испанская поэзия барокко XVII в.: Гонгора и Кеведо. Ключевые характеристики гонгоризма и концептизма. Жанровые истоки драматургии Кальдерона. Кальдерон и Лопе де Вега. «Драмы шпаги» и ранние любовные комедии Кальдерона. Проблема свободы человека в философской комедии Кальдерона «Жизнь есть сон». Религиозная и философская глубина ключевых символов про¬изведения. Сехизмундо и Гамлет. Новаторство осмысления категории «честь» в пьесе Кальдерона «Саламейский алькальд».</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о классицизме. Система  жанров. «Поэтическое  искусство» Буало. Французский классицистический театр ХVII века (Корнель, Ра-син, Мольер).</w:t>
            </w:r>
          </w:p>
        </w:tc>
      </w:tr>
      <w:tr>
        <w:trPr>
          <w:trHeight w:hRule="exact" w:val="4612.4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Мировоззренческая основа и важнейшие черты поэтики классицизма. Классицистиче- ский идеал. Н. Буало о принципах единства формы и содержания, подражания природе, разуму и античным образцам, системе классицистических представлений о назначении искусства, иерархии жанров. Жанр трагедии в эстетике классицизма.</w:t>
            </w:r>
          </w:p>
          <w:p>
            <w:pPr>
              <w:jc w:val="both"/>
              <w:spacing w:after="0" w:line="240" w:lineRule="auto"/>
              <w:rPr>
                <w:sz w:val="24"/>
                <w:szCs w:val="24"/>
              </w:rPr>
            </w:pPr>
            <w:r>
              <w:rPr>
                <w:rFonts w:ascii="Times New Roman" w:hAnsi="Times New Roman" w:cs="Times New Roman"/>
                <w:color w:val="#000000"/>
                <w:sz w:val="24"/>
                <w:szCs w:val="24"/>
              </w:rPr>
              <w:t> Французский театр в эпоху Корнеля и Расина. Особенности конфликта и художественные принципы построения образа героя в трагедии Корнеля «Сид». «Вторая» манера Корнеля: «Родогуна».</w:t>
            </w:r>
          </w:p>
          <w:p>
            <w:pPr>
              <w:jc w:val="both"/>
              <w:spacing w:after="0" w:line="240" w:lineRule="auto"/>
              <w:rPr>
                <w:sz w:val="24"/>
                <w:szCs w:val="24"/>
              </w:rPr>
            </w:pPr>
            <w:r>
              <w:rPr>
                <w:rFonts w:ascii="Times New Roman" w:hAnsi="Times New Roman" w:cs="Times New Roman"/>
                <w:color w:val="#000000"/>
                <w:sz w:val="24"/>
                <w:szCs w:val="24"/>
              </w:rPr>
              <w:t> Роль янсенизма в формировании мироощущения Ж. Расина. Нравственные ценности и страсти /пороки/ в трагедии Расина «Федра». Особенности внутреннего конфликта в трагедии «Андромаха». Осмысление проблемы тирании в трагедии «Британник». Сравнительная характеристика представлений о человеке Корнеля и Расина.</w:t>
            </w:r>
          </w:p>
          <w:p>
            <w:pPr>
              <w:jc w:val="both"/>
              <w:spacing w:after="0" w:line="240" w:lineRule="auto"/>
              <w:rPr>
                <w:sz w:val="24"/>
                <w:szCs w:val="24"/>
              </w:rPr>
            </w:pPr>
            <w:r>
              <w:rPr>
                <w:rFonts w:ascii="Times New Roman" w:hAnsi="Times New Roman" w:cs="Times New Roman"/>
                <w:color w:val="#000000"/>
                <w:sz w:val="24"/>
                <w:szCs w:val="24"/>
              </w:rPr>
              <w:t> Нравственная проблематика и эстетическое своеобразие комедий Моль¬ера. Трансформа- ция фарсовых и бурлескных форм комического в творчест¬ве Мольера. Мольер и итальянский театр масок. Комизм положений и характеров в комедиях «Тартюф», «Скупой», «Мещанин во дворянстве», «Мизантроп». Роль Мольера в развитии мирового театра.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Английская пуританская литература. Творчество Беньяна и Мильтона.</w:t>
            </w:r>
          </w:p>
        </w:tc>
      </w:tr>
      <w:tr>
        <w:trPr>
          <w:trHeight w:hRule="exact" w:val="849.51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Религиозные и нравственные ценности пуритантизма. Творчество Беньяна. Особенности аллегорического стиля Беньяна в романе «Путь паломника». Беньян и русская литература.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Жизненный и творческий путь Дж. Мильтона. Источники и особенности сюжета поэмы «Потерянный рай». Идейная и религиозная глубина поэмы.</w:t>
            </w:r>
          </w:p>
        </w:tc>
      </w:tr>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Общая характеристика века Просвещения. Просвещение в Англии. Английский просвети-тельский роман. Просвещение во Франции</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Просвещение как идеологическое, философское и культурное направление Нового време- ни. Новое понимание человека и общества философами-просветителями.  Теизм и пантеизм в учениях просветителей. Роль воспитания в идеологии Просвещения. И. Кант о Просвещении. Конституция США как политический манифест века Просвещения.</w:t>
            </w:r>
          </w:p>
          <w:p>
            <w:pPr>
              <w:jc w:val="both"/>
              <w:spacing w:after="0" w:line="240" w:lineRule="auto"/>
              <w:rPr>
                <w:sz w:val="24"/>
                <w:szCs w:val="24"/>
              </w:rPr>
            </w:pPr>
            <w:r>
              <w:rPr>
                <w:rFonts w:ascii="Times New Roman" w:hAnsi="Times New Roman" w:cs="Times New Roman"/>
                <w:color w:val="#000000"/>
                <w:sz w:val="24"/>
                <w:szCs w:val="24"/>
              </w:rPr>
              <w:t> Жанровые истоки, мировоззренческая основа и художественные принципы просветитель- ского романа. Образ человека Нового времени в романе Д. Дефо «Робинзон Крузо». Проблема-тика и образность сатирических памфлетов Свифта. Развенчание социальной и нравственной ущербности человека в романе «Путешествия Лемюэля Гулливера». Г. Филдинг о естественном человеке в романе «История Тома Джонса, найденыша».</w:t>
            </w:r>
          </w:p>
          <w:p>
            <w:pPr>
              <w:jc w:val="both"/>
              <w:spacing w:after="0" w:line="240" w:lineRule="auto"/>
              <w:rPr>
                <w:sz w:val="24"/>
                <w:szCs w:val="24"/>
              </w:rPr>
            </w:pPr>
            <w:r>
              <w:rPr>
                <w:rFonts w:ascii="Times New Roman" w:hAnsi="Times New Roman" w:cs="Times New Roman"/>
                <w:color w:val="#000000"/>
                <w:sz w:val="24"/>
                <w:szCs w:val="24"/>
              </w:rPr>
              <w:t> Особенности Просвещения во Франции. Энциклопедисты. Осмысление проблемы поро- ка в романе аббата Прево «История кавалера де Грие и Манон Леско». Творческий путь Вольтера. Основные формы комического в поэме Вольтера «Орлеанская девственница». Просветительский пафос драматургия Вольтера. Жанр философской повести в творчестве Вольтера. Философская эстетическая позиция Д. Дидро. Антиклерикальная направленность романа Дидро «Монахиня».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о сентиментализме. Творчество Стерна и Руссо.</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Сентиментализм как художественный метод. Категории чувствитель¬ности и отзывчиво- сти в сентиментализме. Ведущие эстетические принципы и художественные приемы в сентиментализме. Философская, мистическая поэзия Э. Юнга. Кладбищенская поэзия в западноевропейской и русской литературе. Роман JI. Стерна «Сентименталь¬ное путешествие Йорика по Франции и Италии» как выражение сентименталистской этики и эсте¬тики. Сен-тиментализм в творчестве Ж.-Ж. Руссо. Поэтика эпистолярного романа Руссо «Юлия, или Новая Элоиза».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Немецкая литература ХVIII в.</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Культурная жизнь Германии в ХVIII в. Лессинг как теоретик искусства, критик, худож- ник. Жанр мещанской драмы и трагедии в творчестве Лессинга и Шил¬лера. Основные мотивы лирики Шиллера. Жанр баллады в творчестве Шиллера. Основные мотивы философской лирики Шиллера. Шиллер и русская культура</w:t>
            </w:r>
          </w:p>
          <w:p>
            <w:pPr>
              <w:jc w:val="both"/>
              <w:spacing w:after="0" w:line="240" w:lineRule="auto"/>
              <w:rPr>
                <w:sz w:val="24"/>
                <w:szCs w:val="24"/>
              </w:rPr>
            </w:pPr>
            <w:r>
              <w:rPr>
                <w:rFonts w:ascii="Times New Roman" w:hAnsi="Times New Roman" w:cs="Times New Roman"/>
                <w:color w:val="#000000"/>
                <w:sz w:val="24"/>
                <w:szCs w:val="24"/>
              </w:rPr>
              <w:t> «Буря и натиск». Веймарский классицизм.</w:t>
            </w:r>
          </w:p>
          <w:p>
            <w:pPr>
              <w:jc w:val="both"/>
              <w:spacing w:after="0" w:line="240" w:lineRule="auto"/>
              <w:rPr>
                <w:sz w:val="24"/>
                <w:szCs w:val="24"/>
              </w:rPr>
            </w:pPr>
            <w:r>
              <w:rPr>
                <w:rFonts w:ascii="Times New Roman" w:hAnsi="Times New Roman" w:cs="Times New Roman"/>
                <w:color w:val="#000000"/>
                <w:sz w:val="24"/>
                <w:szCs w:val="24"/>
              </w:rPr>
              <w:t>  Периодизация жизни и творчества И.-В. Гете. Основные мотивы лирики Гете. Трагизм надломленного сознания в эпистолярном романе Гете «Страдания юного Вертера». Диалог с античностью в «Римских элегиях» Гете. Творческий замысел и система образов трагедии «Фауст». Проблема зла в трагедии «Фауст». Античная и христианская символика в трагедии. Символическое звучание фи¬нала трагедии.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Общее понятие о романтизме. Романтизм в Германии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Смена культурной парадигмы. Романтизм как метод в искусстве. Романтизм и предромантизм. Романтические принципы. Философская, религиозная основа романтизма. Немецкая классическая философия и романтизм. Иенский романтизм. «Гимны к ночи» Новалиса. Драматургия Клейста. Гейдельбергский романтизм. «Волшебный рог мальчика» Арнима и Брентано. Художественное своеобразие прозы Гофмана. Гете и романтизм. «Западно-восточный диван». Творчество Гейне.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Романтизм в Англии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Предромантизм в Англии. Готический роман. Поэзия Бернса и Китса. Творчество поэтов «озерной» школы: Вордсворт и Кольридж. Творчество Байрона. Поэтика «Паломничества Чайльд Гарольда». Творчество Шелли. Поэтика исторического романа В. Скотта.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Романтизм во Франции</w:t>
            </w:r>
          </w:p>
        </w:tc>
      </w:tr>
      <w:tr>
        <w:trPr>
          <w:trHeight w:hRule="exact" w:val="1025.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Борьба классицистов и романтиков во Франции. Трагедия современника в прозе де Мюссе и Шатобриана. Романтическая поэзия Ламартина. Творческий путь В. Гюго. Романтическая поэтика драматургии и лирики В. Гюго. Система образов романов «Собор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Парижской Богоматери», «Человек, который смеется», «93 год», «Труженики моря». Принципы изображения человека и общества в эпопее «Отверженные»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Романтизм в США</w:t>
            </w: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романтизма в США. Понятие о фронтире. Новеллистика В. Ирвинга. Основные мотивы поэзии и новеллистики Э. По. Символика романа Г. Мелвилла «Моби Дик, или белый кит». История освоения Америки в романах Ф. Купера.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Реализм в мировой литературе</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Общее понятие о реализме. Реализм и романтизм. Эстетические принципы реализма.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Английский реалистический роман викторианской эпохи.</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Общее понятие о реализме. Реализм и романтизм. Эстетические принципы реализма.</w:t>
            </w: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Французская проза и поэзия  2/3 ХIХ 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Формирование реалистической поэтики в прозе Мериме, Стендаля. Эссеистика Бальзака. Идейный замысел «Человеческой комедии» Бальзака и его художественное исполнение. Эстетика и художественное творчество Флобера. «Госпожа Бовари» в мировой культуре.Поэзия «Парнаса». Зарождение символизма во французской поэзии. Книга «Цветы зла» Бодлера.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Французская литература рубежа  ХIХ– ХХ веков.</w:t>
            </w:r>
          </w:p>
        </w:tc>
      </w:tr>
      <w:tr>
        <w:trPr>
          <w:trHeight w:hRule="exact" w:val="5964.8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Мир на пороге ХХ века: развитие науки, техники, цивилизации. Ведущие философские концепции эпохи. Пессимизм А. Шопенгауэра и западноевропейская литература конца ХIХ– начала ХХ вв. Роль ницшеанства в развитии культуры. Социалистический идеал в западноевропейской литературе конца ХIХ – начала ХХ вв. Кризисность и трагизм мироощущения  западной культуры. Определение ведущих эстетических методов и их направлений: натурализма, импрессионизма, символизма, модернизма, неоромантизма, декаданса.</w:t>
            </w:r>
          </w:p>
          <w:p>
            <w:pPr>
              <w:jc w:val="both"/>
              <w:spacing w:after="0" w:line="240" w:lineRule="auto"/>
              <w:rPr>
                <w:sz w:val="24"/>
                <w:szCs w:val="24"/>
              </w:rPr>
            </w:pPr>
            <w:r>
              <w:rPr>
                <w:rFonts w:ascii="Times New Roman" w:hAnsi="Times New Roman" w:cs="Times New Roman"/>
                <w:color w:val="#000000"/>
                <w:sz w:val="24"/>
                <w:szCs w:val="24"/>
              </w:rPr>
              <w:t> Возникновение и развитие натурализма во французской литературе. Роман Э. Золя «Тере- за Ракен» как эстетический манифест натурализма. Романный цикл Э. Золя «Ругон- Маккары». Социалистические идеи в поздних романных циклах Э. Золя.</w:t>
            </w:r>
          </w:p>
          <w:p>
            <w:pPr>
              <w:jc w:val="both"/>
              <w:spacing w:after="0" w:line="240" w:lineRule="auto"/>
              <w:rPr>
                <w:sz w:val="24"/>
                <w:szCs w:val="24"/>
              </w:rPr>
            </w:pPr>
            <w:r>
              <w:rPr>
                <w:rFonts w:ascii="Times New Roman" w:hAnsi="Times New Roman" w:cs="Times New Roman"/>
                <w:color w:val="#000000"/>
                <w:sz w:val="24"/>
                <w:szCs w:val="24"/>
              </w:rPr>
              <w:t> Основные характеристики миросозерцания Ги де Мопассана. Жанр новеллы в творчестве Мопассана. Особенности пейзажа и композиции в новеллах Мопассана. Человек, общество и мироздание в цикле новелл Мопассана «Орля». Концепция человеческого бытия в романе Мопассана «Жизнь». Сатирическая направленность романа «Милый друг».</w:t>
            </w:r>
          </w:p>
          <w:p>
            <w:pPr>
              <w:jc w:val="both"/>
              <w:spacing w:after="0" w:line="240" w:lineRule="auto"/>
              <w:rPr>
                <w:sz w:val="24"/>
                <w:szCs w:val="24"/>
              </w:rPr>
            </w:pPr>
            <w:r>
              <w:rPr>
                <w:rFonts w:ascii="Times New Roman" w:hAnsi="Times New Roman" w:cs="Times New Roman"/>
                <w:color w:val="#000000"/>
                <w:sz w:val="24"/>
                <w:szCs w:val="24"/>
              </w:rPr>
              <w:t> Эстетическое своеобразие символистской поэзии П. Верлена и А. Рембо. Проблема соци- ального и метафизического зла в лирике Верлена и Рембо. Поэтика стихотворения Рембо «Пьяный корабль».</w:t>
            </w:r>
          </w:p>
          <w:p>
            <w:pPr>
              <w:jc w:val="both"/>
              <w:spacing w:after="0" w:line="240" w:lineRule="auto"/>
              <w:rPr>
                <w:sz w:val="24"/>
                <w:szCs w:val="24"/>
              </w:rPr>
            </w:pPr>
            <w:r>
              <w:rPr>
                <w:rFonts w:ascii="Times New Roman" w:hAnsi="Times New Roman" w:cs="Times New Roman"/>
                <w:color w:val="#000000"/>
                <w:sz w:val="24"/>
                <w:szCs w:val="24"/>
              </w:rPr>
              <w:t> Реалистические традиции в прозе А. Франса и Р. Роллана. Сатира и гротеск в романе Франса «Остров пингвинов». Традиции галльской смеховой культуры в антивоенном романе Роллана «Кола Брюньон». Тема музыки и музыканта в романе-эпопее Ролана «Жан Кристоф».</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Бельгийская литература рубежа  ХIХ – ХХ веков.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Языковое и этнокультурное своеобразие бельгийской литературы. Статический театр молчания М. Метерлинка. Драматургия Метерлинка и мистические традиции католицизма. Ключевые символы феерии «Синяя птица».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Скандинавская литература рубежа  ХIХ–ХХ веков.</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Культурная ситуация в Скандинавии на пороге ХХ века. Развитие национального роман- тизма в скандинавской литературе. Жизненный и творческий путь Г. Ибсена: от романтизма к модернизму. Эстетическое и мировоззренческое своеобразие драматических поэм «Бранд», «Пер Гюнт». Особенности образной системы и психологизма драмы «Кукольный дом». Тема женщины в поздней драматургии Ибсена.</w:t>
            </w:r>
          </w:p>
          <w:p>
            <w:pPr>
              <w:jc w:val="both"/>
              <w:spacing w:after="0" w:line="240" w:lineRule="auto"/>
              <w:rPr>
                <w:sz w:val="24"/>
                <w:szCs w:val="24"/>
              </w:rPr>
            </w:pPr>
            <w:r>
              <w:rPr>
                <w:rFonts w:ascii="Times New Roman" w:hAnsi="Times New Roman" w:cs="Times New Roman"/>
                <w:color w:val="#000000"/>
                <w:sz w:val="24"/>
                <w:szCs w:val="24"/>
              </w:rPr>
              <w:t> Противостояние мужчины и женщины в драматургии А. Стриндберга. Драма Стриндберга «Отец».</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Английская литература рубежа  ХIХ–ХХ веков.</w:t>
            </w:r>
          </w:p>
        </w:tc>
      </w:tr>
      <w:tr>
        <w:trPr>
          <w:trHeight w:hRule="exact" w:val="396.16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Прерафаэлиты и английская литература. Дендизм и символизм в творчестве 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Уайльда. Ключевые символы поэзии Уайльда. Жанровое и эстетическое своеобразие сказок Уайльда. Нравы современников в комедиях Уайльда. Символика трагедии «Саломея». Система образов романа-притчи «Портрет Дориана Грея».</w:t>
            </w:r>
          </w:p>
          <w:p>
            <w:pPr>
              <w:jc w:val="both"/>
              <w:spacing w:after="0" w:line="240" w:lineRule="auto"/>
              <w:rPr>
                <w:sz w:val="24"/>
                <w:szCs w:val="24"/>
              </w:rPr>
            </w:pPr>
            <w:r>
              <w:rPr>
                <w:rFonts w:ascii="Times New Roman" w:hAnsi="Times New Roman" w:cs="Times New Roman"/>
                <w:color w:val="#000000"/>
                <w:sz w:val="24"/>
                <w:szCs w:val="24"/>
              </w:rPr>
              <w:t> Аналитическая драматургия  Б. Шоу. Роль сценической детали и эпизация действия в дра- матургии Шоу. Комедия Шоу «Пигмалион» в мировой культуре. Диалог Шоу и русской культуры в драме «Дом, где разбиваются сердца». Шоу и Шекспир.</w:t>
            </w:r>
          </w:p>
          <w:p>
            <w:pPr>
              <w:jc w:val="both"/>
              <w:spacing w:after="0" w:line="240" w:lineRule="auto"/>
              <w:rPr>
                <w:sz w:val="24"/>
                <w:szCs w:val="24"/>
              </w:rPr>
            </w:pPr>
            <w:r>
              <w:rPr>
                <w:rFonts w:ascii="Times New Roman" w:hAnsi="Times New Roman" w:cs="Times New Roman"/>
                <w:color w:val="#000000"/>
                <w:sz w:val="24"/>
                <w:szCs w:val="24"/>
              </w:rPr>
              <w:t> Неоромантизм в английской литературе: Л. Стивенсон и Р. Киплинг. Викторианская Анг- лия в изображении Голсуорси. Научная фантастика Г. Уэллса.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Немецкая литература рубежа  ХIХ –ХХ веков.</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Культурная ситуация в Германии на пороге ХХ века. Учение о сверхчеловеке в философии Ф. Ницше. Эстетическое и мировоззренческое своеобразие книги Ницше «Так говорил Зарату-стра». Основные мотивы лирики Ницше.</w:t>
            </w:r>
          </w:p>
          <w:p>
            <w:pPr>
              <w:jc w:val="both"/>
              <w:spacing w:after="0" w:line="240" w:lineRule="auto"/>
              <w:rPr>
                <w:sz w:val="24"/>
                <w:szCs w:val="24"/>
              </w:rPr>
            </w:pPr>
            <w:r>
              <w:rPr>
                <w:rFonts w:ascii="Times New Roman" w:hAnsi="Times New Roman" w:cs="Times New Roman"/>
                <w:color w:val="#000000"/>
                <w:sz w:val="24"/>
                <w:szCs w:val="24"/>
              </w:rPr>
              <w:t> Путь Г. Гауптмана от натурализма к символизму и реализму. Система образов драм «Тка- чи», «Перед восходом солнца», «Перед заходом солнца».</w:t>
            </w:r>
          </w:p>
          <w:p>
            <w:pPr>
              <w:jc w:val="both"/>
              <w:spacing w:after="0" w:line="240" w:lineRule="auto"/>
              <w:rPr>
                <w:sz w:val="24"/>
                <w:szCs w:val="24"/>
              </w:rPr>
            </w:pPr>
            <w:r>
              <w:rPr>
                <w:rFonts w:ascii="Times New Roman" w:hAnsi="Times New Roman" w:cs="Times New Roman"/>
                <w:color w:val="#000000"/>
                <w:sz w:val="24"/>
                <w:szCs w:val="24"/>
              </w:rPr>
              <w:t> Сатирическое изображение кайзеровской Германии в прозе Г. Манна. Противопоставление милитаризма и гуманизма в романе «Верноподданный».</w:t>
            </w:r>
          </w:p>
          <w:p>
            <w:pPr>
              <w:jc w:val="both"/>
              <w:spacing w:after="0" w:line="240" w:lineRule="auto"/>
              <w:rPr>
                <w:sz w:val="24"/>
                <w:szCs w:val="24"/>
              </w:rPr>
            </w:pPr>
            <w:r>
              <w:rPr>
                <w:rFonts w:ascii="Times New Roman" w:hAnsi="Times New Roman" w:cs="Times New Roman"/>
                <w:color w:val="#000000"/>
                <w:sz w:val="24"/>
                <w:szCs w:val="24"/>
              </w:rPr>
              <w:t> Проявление поэтики декаданса в новелле Т. Манна «Смерть в Венеции». Роман «Будден- броки» Т. Манна как эпос бюргерского рода. Т. Манн и русская литература</w:t>
            </w:r>
          </w:p>
          <w:p>
            <w:pPr>
              <w:jc w:val="both"/>
              <w:spacing w:after="0" w:line="240" w:lineRule="auto"/>
              <w:rPr>
                <w:sz w:val="24"/>
                <w:szCs w:val="24"/>
              </w:rPr>
            </w:pPr>
            <w:r>
              <w:rPr>
                <w:rFonts w:ascii="Times New Roman" w:hAnsi="Times New Roman" w:cs="Times New Roman"/>
                <w:color w:val="#000000"/>
                <w:sz w:val="24"/>
                <w:szCs w:val="24"/>
              </w:rPr>
              <w:t> Импрессионизм в лирике Р.-М. Рильке. Тема России в сборнике Рильке «Часослов».</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Общая характеристика эпохи. Барокко в искусстве.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Барокко как ведущее литературное направление в испанской литературе. Происхождение и современное значение термина.</w:t>
            </w:r>
          </w:p>
          <w:p>
            <w:pPr>
              <w:jc w:val="both"/>
              <w:spacing w:after="0" w:line="240" w:lineRule="auto"/>
              <w:rPr>
                <w:sz w:val="24"/>
                <w:szCs w:val="24"/>
              </w:rPr>
            </w:pPr>
            <w:r>
              <w:rPr>
                <w:rFonts w:ascii="Times New Roman" w:hAnsi="Times New Roman" w:cs="Times New Roman"/>
                <w:color w:val="#000000"/>
                <w:sz w:val="24"/>
                <w:szCs w:val="24"/>
              </w:rPr>
              <w:t> 2. Трактат Б. Грасиана «Остроумие» как эстетическая программа испанского барокко.</w:t>
            </w:r>
          </w:p>
          <w:p>
            <w:pPr>
              <w:jc w:val="both"/>
              <w:spacing w:after="0" w:line="240" w:lineRule="auto"/>
              <w:rPr>
                <w:sz w:val="24"/>
                <w:szCs w:val="24"/>
              </w:rPr>
            </w:pPr>
            <w:r>
              <w:rPr>
                <w:rFonts w:ascii="Times New Roman" w:hAnsi="Times New Roman" w:cs="Times New Roman"/>
                <w:color w:val="#000000"/>
                <w:sz w:val="24"/>
                <w:szCs w:val="24"/>
              </w:rPr>
              <w:t> 3. Барокко как ведущее литературное направление в испанской литературе. Происхождение и современное значение термина.</w:t>
            </w:r>
          </w:p>
          <w:p>
            <w:pPr>
              <w:jc w:val="both"/>
              <w:spacing w:after="0" w:line="240" w:lineRule="auto"/>
              <w:rPr>
                <w:sz w:val="24"/>
                <w:szCs w:val="24"/>
              </w:rPr>
            </w:pPr>
            <w:r>
              <w:rPr>
                <w:rFonts w:ascii="Times New Roman" w:hAnsi="Times New Roman" w:cs="Times New Roman"/>
                <w:color w:val="#000000"/>
                <w:sz w:val="24"/>
                <w:szCs w:val="24"/>
              </w:rPr>
              <w:t> 4. Трактат Б. Грасиана «Остроумие» как эстетическая программа испанского барокко.</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о классицизме. Система  жанров. «Поэтическое  искусство» Буало. Французский классицистический театр ХVII века (Корнель, Ра-син, Мольер).</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1.Общая характеристика западноевропейской литературы XVII века. Кризис ренессансной культуры и становление новых художественных стилей на рубеже XVI- XVII вв.</w:t>
            </w:r>
          </w:p>
          <w:p>
            <w:pPr>
              <w:jc w:val="both"/>
              <w:spacing w:after="0" w:line="240" w:lineRule="auto"/>
              <w:rPr>
                <w:sz w:val="24"/>
                <w:szCs w:val="24"/>
              </w:rPr>
            </w:pPr>
            <w:r>
              <w:rPr>
                <w:rFonts w:ascii="Times New Roman" w:hAnsi="Times New Roman" w:cs="Times New Roman"/>
                <w:color w:val="#000000"/>
                <w:sz w:val="24"/>
                <w:szCs w:val="24"/>
              </w:rPr>
              <w:t> 2.Классицизм как литературное направление, эстетические принципы.</w:t>
            </w:r>
          </w:p>
          <w:p>
            <w:pPr>
              <w:jc w:val="both"/>
              <w:spacing w:after="0" w:line="240" w:lineRule="auto"/>
              <w:rPr>
                <w:sz w:val="24"/>
                <w:szCs w:val="24"/>
              </w:rPr>
            </w:pPr>
            <w:r>
              <w:rPr>
                <w:rFonts w:ascii="Times New Roman" w:hAnsi="Times New Roman" w:cs="Times New Roman"/>
                <w:color w:val="#000000"/>
                <w:sz w:val="24"/>
                <w:szCs w:val="24"/>
              </w:rPr>
              <w:t> 3. Общая характеристика западноевропейской литературы XVII века. Кризис ренессансной культуры и становление новых художественных стилей на рубеже XVI- XVII вв.</w:t>
            </w:r>
          </w:p>
          <w:p>
            <w:pPr>
              <w:jc w:val="both"/>
              <w:spacing w:after="0" w:line="240" w:lineRule="auto"/>
              <w:rPr>
                <w:sz w:val="24"/>
                <w:szCs w:val="24"/>
              </w:rPr>
            </w:pPr>
            <w:r>
              <w:rPr>
                <w:rFonts w:ascii="Times New Roman" w:hAnsi="Times New Roman" w:cs="Times New Roman"/>
                <w:color w:val="#000000"/>
                <w:sz w:val="24"/>
                <w:szCs w:val="24"/>
              </w:rPr>
              <w:t> 4. Классицизм как литературное направление, эстетические принципы.</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Английская пуританская литература. Творчество Беньяна и Мильтона.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1.Особенности английской пуританской литературы.</w:t>
            </w:r>
          </w:p>
          <w:p>
            <w:pPr>
              <w:jc w:val="both"/>
              <w:spacing w:after="0" w:line="240" w:lineRule="auto"/>
              <w:rPr>
                <w:sz w:val="24"/>
                <w:szCs w:val="24"/>
              </w:rPr>
            </w:pPr>
            <w:r>
              <w:rPr>
                <w:rFonts w:ascii="Times New Roman" w:hAnsi="Times New Roman" w:cs="Times New Roman"/>
                <w:color w:val="#000000"/>
                <w:sz w:val="24"/>
                <w:szCs w:val="24"/>
              </w:rPr>
              <w:t> 2.Художественной своеобразие Беньяна и Мильтона</w:t>
            </w:r>
          </w:p>
          <w:p>
            <w:pPr>
              <w:jc w:val="both"/>
              <w:spacing w:after="0" w:line="240" w:lineRule="auto"/>
              <w:rPr>
                <w:sz w:val="24"/>
                <w:szCs w:val="24"/>
              </w:rPr>
            </w:pPr>
            <w:r>
              <w:rPr>
                <w:rFonts w:ascii="Times New Roman" w:hAnsi="Times New Roman" w:cs="Times New Roman"/>
                <w:color w:val="#000000"/>
                <w:sz w:val="24"/>
                <w:szCs w:val="24"/>
              </w:rPr>
              <w:t> 3. Космизм и «музыка сфер» в поэме. Соединение барочных и классицистических традиций. Система образов поэмы.</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Общая характеристика века Просвещения. Просвещение в Англии. Английский просвети-тельский роман. Просвещение во Франции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1.Периодизация и специфика английского Просвещения.</w:t>
            </w:r>
          </w:p>
          <w:p>
            <w:pPr>
              <w:jc w:val="both"/>
              <w:spacing w:after="0" w:line="240" w:lineRule="auto"/>
              <w:rPr>
                <w:sz w:val="24"/>
                <w:szCs w:val="24"/>
              </w:rPr>
            </w:pPr>
            <w:r>
              <w:rPr>
                <w:rFonts w:ascii="Times New Roman" w:hAnsi="Times New Roman" w:cs="Times New Roman"/>
                <w:color w:val="#000000"/>
                <w:sz w:val="24"/>
                <w:szCs w:val="24"/>
              </w:rPr>
              <w:t> 2.Философские идеи Д. Локка, Э. Шефтсбери, Б. Мандевиля.</w:t>
            </w:r>
          </w:p>
          <w:p>
            <w:pPr>
              <w:jc w:val="both"/>
              <w:spacing w:after="0" w:line="240" w:lineRule="auto"/>
              <w:rPr>
                <w:sz w:val="24"/>
                <w:szCs w:val="24"/>
              </w:rPr>
            </w:pPr>
            <w:r>
              <w:rPr>
                <w:rFonts w:ascii="Times New Roman" w:hAnsi="Times New Roman" w:cs="Times New Roman"/>
                <w:color w:val="#000000"/>
                <w:sz w:val="24"/>
                <w:szCs w:val="24"/>
              </w:rPr>
              <w:t> 3.Энциклопедисты. Осмысление проблемы поро-ка в романе аббата Прево «История кавалера де Грие и Манон Леско».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о сентиментализме. Творчество Стерна и Руссо.</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1.Специфика сентиментализма</w:t>
            </w:r>
          </w:p>
          <w:p>
            <w:pPr>
              <w:jc w:val="both"/>
              <w:spacing w:after="0" w:line="240" w:lineRule="auto"/>
              <w:rPr>
                <w:sz w:val="24"/>
                <w:szCs w:val="24"/>
              </w:rPr>
            </w:pPr>
            <w:r>
              <w:rPr>
                <w:rFonts w:ascii="Times New Roman" w:hAnsi="Times New Roman" w:cs="Times New Roman"/>
                <w:color w:val="#000000"/>
                <w:sz w:val="24"/>
                <w:szCs w:val="24"/>
              </w:rPr>
              <w:t> 2.Роман JI. Стерна «Сентименталь¬ное путешествие Йорика по Франции и Италии» как выражение сентименталистской этики и эсте¬тики. Сен-тиментализм в творчестве Ж.-Ж. Руссо.</w:t>
            </w:r>
          </w:p>
        </w:tc>
      </w:tr>
      <w:tr>
        <w:trPr>
          <w:trHeight w:hRule="exact" w:val="14.7"/>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Немецкая литература ХVIII 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1.Особенности литературного процесса в Германии XVIII в.</w:t>
            </w:r>
          </w:p>
          <w:p>
            <w:pPr>
              <w:jc w:val="both"/>
              <w:spacing w:after="0" w:line="240" w:lineRule="auto"/>
              <w:rPr>
                <w:sz w:val="24"/>
                <w:szCs w:val="24"/>
              </w:rPr>
            </w:pPr>
            <w:r>
              <w:rPr>
                <w:rFonts w:ascii="Times New Roman" w:hAnsi="Times New Roman" w:cs="Times New Roman"/>
                <w:color w:val="#000000"/>
                <w:sz w:val="24"/>
                <w:szCs w:val="24"/>
              </w:rPr>
              <w:t> 2.Основные периоды творчества И.В. Гете. «Универсальность» творчества, художественное мировоззрение, его особенности и эволюция.</w:t>
            </w:r>
          </w:p>
          <w:p>
            <w:pPr>
              <w:jc w:val="both"/>
              <w:spacing w:after="0" w:line="240" w:lineRule="auto"/>
              <w:rPr>
                <w:sz w:val="24"/>
                <w:szCs w:val="24"/>
              </w:rPr>
            </w:pPr>
            <w:r>
              <w:rPr>
                <w:rFonts w:ascii="Times New Roman" w:hAnsi="Times New Roman" w:cs="Times New Roman"/>
                <w:color w:val="#000000"/>
                <w:sz w:val="24"/>
                <w:szCs w:val="24"/>
              </w:rPr>
              <w:t> 3.Специфика сентиментализма в романе Гете «Страдания юного Вертера». Художественное своеобразие лирики Гете.</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Общее понятие о романтизме. Романтизм в Германии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1.Общественно-политическая ситуация рубежа веков - переход к новой капиталистической формации, Великая Французская революция и Наполеоновские войны.</w:t>
            </w:r>
          </w:p>
          <w:p>
            <w:pPr>
              <w:jc w:val="both"/>
              <w:spacing w:after="0" w:line="240" w:lineRule="auto"/>
              <w:rPr>
                <w:sz w:val="24"/>
                <w:szCs w:val="24"/>
              </w:rPr>
            </w:pPr>
            <w:r>
              <w:rPr>
                <w:rFonts w:ascii="Times New Roman" w:hAnsi="Times New Roman" w:cs="Times New Roman"/>
                <w:color w:val="#000000"/>
                <w:sz w:val="24"/>
                <w:szCs w:val="24"/>
              </w:rPr>
              <w:t> 2.Культурно-исторические предпосылки романтического стиля: средневековый дуализм, ренессансный титанизм, антропология Руссо.</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Романтизм в Англии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 Мир природы и мир мысли, натурфилософия романтиков. Балладный и элегический пейзажи в творчестве Байрона, Вордсворта, Кольриджа.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Романтизм во Франции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1.Основные и черты французского романтизма.</w:t>
            </w:r>
          </w:p>
          <w:p>
            <w:pPr>
              <w:jc w:val="both"/>
              <w:spacing w:after="0" w:line="240" w:lineRule="auto"/>
              <w:rPr>
                <w:sz w:val="24"/>
                <w:szCs w:val="24"/>
              </w:rPr>
            </w:pPr>
            <w:r>
              <w:rPr>
                <w:rFonts w:ascii="Times New Roman" w:hAnsi="Times New Roman" w:cs="Times New Roman"/>
                <w:color w:val="#000000"/>
                <w:sz w:val="24"/>
                <w:szCs w:val="24"/>
              </w:rPr>
              <w:t> 2. Система образов романов «Собор Парижской Богоматери», «Человек, который смеется», «93 год», «Труженики моря».</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Романтизм в США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1.Американский романтизм: основные течения, диалог с европейской традицией. Творчество Э. По, его философско-эстетические суждения: задача искусства – воссоздание прекрасного, которое внеположно всякой назидательности, т.к. в подлинной красоте скрыта жажда бессмертия.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Реализм в мировой литературе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1.Исторические, философские и литературные предпосылки формирования критического реализма. Его черты и этапы развития.</w:t>
            </w:r>
          </w:p>
          <w:p>
            <w:pPr>
              <w:jc w:val="both"/>
              <w:spacing w:after="0" w:line="240" w:lineRule="auto"/>
              <w:rPr>
                <w:sz w:val="24"/>
                <w:szCs w:val="24"/>
              </w:rPr>
            </w:pPr>
            <w:r>
              <w:rPr>
                <w:rFonts w:ascii="Times New Roman" w:hAnsi="Times New Roman" w:cs="Times New Roman"/>
                <w:color w:val="#000000"/>
                <w:sz w:val="24"/>
                <w:szCs w:val="24"/>
              </w:rPr>
              <w:t> 2.Исторические, философские и литературные предпосылки формирования реализма. Теоретические документы реализма ("Расин и Шекспир" Ф. Стендаля, Предисловие к "Человеческой комедии" и "Этюд о Бейле" О. де Бальзака). Отличие реализма XIX века от просветительского.</w:t>
            </w:r>
          </w:p>
          <w:p>
            <w:pPr>
              <w:jc w:val="both"/>
              <w:spacing w:after="0" w:line="240" w:lineRule="auto"/>
              <w:rPr>
                <w:sz w:val="24"/>
                <w:szCs w:val="24"/>
              </w:rPr>
            </w:pPr>
            <w:r>
              <w:rPr>
                <w:rFonts w:ascii="Times New Roman" w:hAnsi="Times New Roman" w:cs="Times New Roman"/>
                <w:color w:val="#000000"/>
                <w:sz w:val="24"/>
                <w:szCs w:val="24"/>
              </w:rPr>
              <w:t> 3.Роль романтизма в формировании реализма XIX в.</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Английский реалистический роман викторианской эпохи.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1.Творчество Ч. Диккенса, У. Теккерея, Ш. Бронте</w:t>
            </w:r>
          </w:p>
          <w:p>
            <w:pPr>
              <w:jc w:val="both"/>
              <w:spacing w:after="0" w:line="240" w:lineRule="auto"/>
              <w:rPr>
                <w:sz w:val="24"/>
                <w:szCs w:val="24"/>
              </w:rPr>
            </w:pPr>
            <w:r>
              <w:rPr>
                <w:rFonts w:ascii="Times New Roman" w:hAnsi="Times New Roman" w:cs="Times New Roman"/>
                <w:color w:val="#000000"/>
                <w:sz w:val="24"/>
                <w:szCs w:val="24"/>
              </w:rPr>
              <w:t> 2.Роль творчества Д. Остен и В. Скотта в формировании и развитии критического реализма в Англии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Французская проза и поэзия 2/3 ХIХ в.</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1.Новый этап реализма. Творчество Г.Флобера. Философские и эстетические позиции писателя. “Госпожа Бовари”.</w:t>
            </w:r>
          </w:p>
          <w:p>
            <w:pPr>
              <w:jc w:val="both"/>
              <w:spacing w:after="0" w:line="240" w:lineRule="auto"/>
              <w:rPr>
                <w:sz w:val="24"/>
                <w:szCs w:val="24"/>
              </w:rPr>
            </w:pPr>
            <w:r>
              <w:rPr>
                <w:rFonts w:ascii="Times New Roman" w:hAnsi="Times New Roman" w:cs="Times New Roman"/>
                <w:color w:val="#000000"/>
                <w:sz w:val="24"/>
                <w:szCs w:val="24"/>
              </w:rPr>
              <w:t> 2.Своеобразие постановки общественных вопросов в романе, противопоставление романтических иллюзий житейской прозе в характеристике судьбы Эммы Бовари.</w:t>
            </w:r>
          </w:p>
          <w:p>
            <w:pPr>
              <w:jc w:val="both"/>
              <w:spacing w:after="0" w:line="240" w:lineRule="auto"/>
              <w:rPr>
                <w:sz w:val="24"/>
                <w:szCs w:val="24"/>
              </w:rPr>
            </w:pPr>
            <w:r>
              <w:rPr>
                <w:rFonts w:ascii="Times New Roman" w:hAnsi="Times New Roman" w:cs="Times New Roman"/>
                <w:color w:val="#000000"/>
                <w:sz w:val="24"/>
                <w:szCs w:val="24"/>
              </w:rPr>
              <w:t> 3.Эволюция творчества Флобера в 60-е гг. Роман “Воспитание чувств”.</w:t>
            </w:r>
          </w:p>
          <w:p>
            <w:pPr>
              <w:jc w:val="both"/>
              <w:spacing w:after="0" w:line="240" w:lineRule="auto"/>
              <w:rPr>
                <w:sz w:val="24"/>
                <w:szCs w:val="24"/>
              </w:rPr>
            </w:pPr>
            <w:r>
              <w:rPr>
                <w:rFonts w:ascii="Times New Roman" w:hAnsi="Times New Roman" w:cs="Times New Roman"/>
                <w:color w:val="#000000"/>
                <w:sz w:val="24"/>
                <w:szCs w:val="24"/>
              </w:rPr>
              <w:t> 4.Изображение революции 1848г. Реализм в новеллах Флобера (“Простое сердце”).</w:t>
            </w:r>
          </w:p>
          <w:p>
            <w:pPr>
              <w:jc w:val="both"/>
              <w:spacing w:after="0" w:line="240" w:lineRule="auto"/>
              <w:rPr>
                <w:sz w:val="24"/>
                <w:szCs w:val="24"/>
              </w:rPr>
            </w:pPr>
            <w:r>
              <w:rPr>
                <w:rFonts w:ascii="Times New Roman" w:hAnsi="Times New Roman" w:cs="Times New Roman"/>
                <w:color w:val="#000000"/>
                <w:sz w:val="24"/>
                <w:szCs w:val="24"/>
              </w:rPr>
              <w:t> 5.Поэтическая группа “Парнас“ и ее эстетические принципы. Разлад искусства и буржуазной действительности.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Французская литература рубежа  ХIХ– ХХ веков.</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1.Ш.Бодлер и особое место его поэтического сборника «Цветы зла».</w:t>
            </w:r>
          </w:p>
          <w:p>
            <w:pPr>
              <w:jc w:val="both"/>
              <w:spacing w:after="0" w:line="240" w:lineRule="auto"/>
              <w:rPr>
                <w:sz w:val="24"/>
                <w:szCs w:val="24"/>
              </w:rPr>
            </w:pPr>
            <w:r>
              <w:rPr>
                <w:rFonts w:ascii="Times New Roman" w:hAnsi="Times New Roman" w:cs="Times New Roman"/>
                <w:color w:val="#000000"/>
                <w:sz w:val="24"/>
                <w:szCs w:val="24"/>
              </w:rPr>
              <w:t> 2.Место поэзии П.Верлена. “Поэтическое искусство” и принципы  символистской поэзии. Творческая судьба А.Рембо, его основные произведения.</w:t>
            </w:r>
          </w:p>
          <w:p>
            <w:pPr>
              <w:jc w:val="both"/>
              <w:spacing w:after="0" w:line="240" w:lineRule="auto"/>
              <w:rPr>
                <w:sz w:val="24"/>
                <w:szCs w:val="24"/>
              </w:rPr>
            </w:pPr>
            <w:r>
              <w:rPr>
                <w:rFonts w:ascii="Times New Roman" w:hAnsi="Times New Roman" w:cs="Times New Roman"/>
                <w:color w:val="#000000"/>
                <w:sz w:val="24"/>
                <w:szCs w:val="24"/>
              </w:rPr>
              <w:t> 3.А.Франс. Традиции философской повести у Франса. Углубление социальной критики в произведениях  90-х годов. (“Современная история”). Особенности сатирического воспроизведения клерикальных и буржуазных нравов в “Острове пингвинов”. Публицистика Франса 1914-1924 гг.</w:t>
            </w:r>
          </w:p>
          <w:p>
            <w:pPr>
              <w:jc w:val="both"/>
              <w:spacing w:after="0" w:line="240" w:lineRule="auto"/>
              <w:rPr>
                <w:sz w:val="24"/>
                <w:szCs w:val="24"/>
              </w:rPr>
            </w:pPr>
            <w:r>
              <w:rPr>
                <w:rFonts w:ascii="Times New Roman" w:hAnsi="Times New Roman" w:cs="Times New Roman"/>
                <w:color w:val="#000000"/>
                <w:sz w:val="24"/>
                <w:szCs w:val="24"/>
              </w:rPr>
              <w:t> 4.Р.Роллан. Ранний этап творчества.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Бельгийская литература рубежа  ХIХ – ХХ веков.</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1.Охарактеризуйте своеобразие бельгийской литературы  ХIХ – ХХ веков.</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Скандинавская литература рубежа  ХIХ–ХХ веков.</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1.Своеобразие скандинавской литературы рубежа ХIХ – ХХ веков.Тема женщины в поздней драматургии Ибсена.</w:t>
            </w:r>
          </w:p>
          <w:p>
            <w:pPr>
              <w:jc w:val="both"/>
              <w:spacing w:after="0" w:line="240" w:lineRule="auto"/>
              <w:rPr>
                <w:sz w:val="24"/>
                <w:szCs w:val="24"/>
              </w:rPr>
            </w:pPr>
            <w:r>
              <w:rPr>
                <w:rFonts w:ascii="Times New Roman" w:hAnsi="Times New Roman" w:cs="Times New Roman"/>
                <w:color w:val="#000000"/>
                <w:sz w:val="24"/>
                <w:szCs w:val="24"/>
              </w:rPr>
              <w:t> 2. Противостояние мужчины и женщины в драматургии А. Стриндберга. Драма Стриндберга «Отец».Эстетическое и мировоззренческое своеобразие драматических поэм «Бранд», «Пер Гюнт». Особенности образной системы и психологизма драмы «Кукольный дом».</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Английская литература рубежа  ХIХ–ХХ веков.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1.Ключевые символы поэзии Уайльда. Жанровое и эстетическое своеобразие сказок Уайльда. Нравы современников в комедиях Уайльда. Символика трагедии «Саломея». Система образов романа-притчи «Портрет Дориана Грея».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Немецкая литература рубежа  ХIХ –ХХ веков.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1.Дайте общую характеристику литературному процессу в немецкой литературе ХIХ–ХХ веков.</w:t>
            </w:r>
          </w:p>
          <w:p>
            <w:pPr>
              <w:jc w:val="both"/>
              <w:spacing w:after="0" w:line="240" w:lineRule="auto"/>
              <w:rPr>
                <w:sz w:val="24"/>
                <w:szCs w:val="24"/>
              </w:rPr>
            </w:pPr>
            <w:r>
              <w:rPr>
                <w:rFonts w:ascii="Times New Roman" w:hAnsi="Times New Roman" w:cs="Times New Roman"/>
                <w:color w:val="#000000"/>
                <w:sz w:val="24"/>
                <w:szCs w:val="24"/>
              </w:rPr>
              <w:t> 2.Культурная ситуация в Германии на пороге ХХ века. Учение о сверхчеловеке в философии Ф. Ницше. Эстетическое и мировоззренческое своеобразие книги Ницше «Так говорил Заратустра». Основные мотивы лирики Ницше.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«История мировой литературы» / Попова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зарубежной</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XIX</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Апенко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Белобратов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Березина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Бобок</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Бурова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Владимирова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Ковалев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Куприянова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Полубояринова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Сидорченко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Соколова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978-5-534-03182-9.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https://urait.ru/bcode/433194</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зарубежной</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второй</w:t>
            </w:r>
            <w:r>
              <w:rPr/>
              <w:t xml:space="preserve"> </w:t>
            </w:r>
            <w:r>
              <w:rPr>
                <w:rFonts w:ascii="Times New Roman" w:hAnsi="Times New Roman" w:cs="Times New Roman"/>
                <w:color w:val="#000000"/>
                <w:sz w:val="24"/>
                <w:szCs w:val="24"/>
              </w:rPr>
              <w:t>половины</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Гиленсон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978-5-534-02564-4.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https://urait.ru/bcode/433030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зарубежной</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Средних</w:t>
            </w:r>
            <w:r>
              <w:rPr/>
              <w:t xml:space="preserve"> </w:t>
            </w:r>
            <w:r>
              <w:rPr>
                <w:rFonts w:ascii="Times New Roman" w:hAnsi="Times New Roman" w:cs="Times New Roman"/>
                <w:color w:val="#000000"/>
                <w:sz w:val="24"/>
                <w:szCs w:val="24"/>
              </w:rPr>
              <w:t>веков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эпохи</w:t>
            </w:r>
            <w:r>
              <w:rPr/>
              <w:t xml:space="preserve"> </w:t>
            </w:r>
            <w:r>
              <w:rPr>
                <w:rFonts w:ascii="Times New Roman" w:hAnsi="Times New Roman" w:cs="Times New Roman"/>
                <w:color w:val="#000000"/>
                <w:sz w:val="24"/>
                <w:szCs w:val="24"/>
              </w:rPr>
              <w:t>Возрождения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Средние</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Алексеев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Жирмунский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Смирнов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Мокульский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Полубояринова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Светлакова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Чамеев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Алташина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Жуков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Миролюбова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978-5-9916-1270-8.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https://urait.ru/bcode/433198</w:t>
            </w:r>
            <w:r>
              <w:rPr/>
              <w:t xml:space="preserve"> </w:t>
            </w:r>
          </w:p>
        </w:tc>
      </w:tr>
      <w:tr>
        <w:trPr>
          <w:trHeight w:hRule="exact" w:val="1340.2"/>
        </w:trPr>
        <w:tc>
          <w:tcPr>
            <w:tcW w:w="9654" w:type="dxa"/>
            <w:gridSpan w:val="2"/>
            <w:tcBorders>
</w:tcBorders>
            <w:vMerge/>
            <w:shd w:val="clear" w:color="#000000" w:fill="#FFFFFF"/>
            <w:vAlign w:val="top"/>
            <w:tcMar>
              <w:left w:w="34" w:type="dxa"/>
              <w:right w:w="34" w:type="dxa"/>
            </w:tcMar>
          </w:tcP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зарубежной</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Средних</w:t>
            </w:r>
            <w:r>
              <w:rPr/>
              <w:t xml:space="preserve"> </w:t>
            </w:r>
            <w:r>
              <w:rPr>
                <w:rFonts w:ascii="Times New Roman" w:hAnsi="Times New Roman" w:cs="Times New Roman"/>
                <w:color w:val="#000000"/>
                <w:sz w:val="24"/>
                <w:szCs w:val="24"/>
              </w:rPr>
              <w:t>веков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эпохи</w:t>
            </w:r>
            <w:r>
              <w:rPr/>
              <w:t xml:space="preserve"> </w:t>
            </w:r>
            <w:r>
              <w:rPr>
                <w:rFonts w:ascii="Times New Roman" w:hAnsi="Times New Roman" w:cs="Times New Roman"/>
                <w:color w:val="#000000"/>
                <w:sz w:val="24"/>
                <w:szCs w:val="24"/>
              </w:rPr>
              <w:t>Возрождения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Эпоха</w:t>
            </w:r>
            <w:r>
              <w:rPr/>
              <w:t xml:space="preserve"> </w:t>
            </w:r>
            <w:r>
              <w:rPr>
                <w:rFonts w:ascii="Times New Roman" w:hAnsi="Times New Roman" w:cs="Times New Roman"/>
                <w:color w:val="#000000"/>
                <w:sz w:val="24"/>
                <w:szCs w:val="24"/>
              </w:rPr>
              <w:t>Возрождения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Алексеев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Жирмунский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Смирнов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Мокульский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Полубояринова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Светлакова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Чамеев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Алташина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Жуков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Миролюбова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978-5-534-02682-5.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https://urait.ru/bcode/434360</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569.1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760.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55.2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145.0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834.7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37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2023-2024_ФГОС3++2023_Бак-ОФО-Ф(Ф)(23)_plx_История мировой литературы</dc:title>
  <dc:creator>FastReport.NET</dc:creator>
</cp:coreProperties>
</file>